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82AE" w14:textId="77777777" w:rsidR="00985D3B" w:rsidRPr="006412F3" w:rsidRDefault="008971EC" w:rsidP="00985D3B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bookmarkStart w:id="0" w:name="_Hlk112400755"/>
      <w:r w:rsidRPr="008971E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487/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10155</w:t>
      </w:r>
      <w:r w:rsidRPr="008971E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8971E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971E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971E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971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16 maja  2023 r.</w:t>
      </w:r>
      <w:r w:rsidRPr="008971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985D3B"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985D3B"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985D3B" w:rsidRPr="006412F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985D3B"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85D3B"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 w:rsidR="005215C5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Zagórz</w:t>
      </w:r>
      <w:r w:rsidR="00C0437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na lata 2023</w:t>
      </w:r>
      <w:r w:rsidR="00985D3B"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</w:t>
      </w:r>
      <w:bookmarkEnd w:id="0"/>
      <w:r w:rsidR="00C04373">
        <w:rPr>
          <w:rFonts w:ascii="Arial" w:eastAsia="Times New Roman" w:hAnsi="Arial" w:cs="Arial"/>
          <w:b/>
          <w:i/>
          <w:sz w:val="24"/>
          <w:szCs w:val="24"/>
          <w:lang w:eastAsia="ar-SA"/>
        </w:rPr>
        <w:t>32</w:t>
      </w:r>
    </w:p>
    <w:p w14:paraId="30A4F453" w14:textId="77777777" w:rsidR="00985D3B" w:rsidRPr="006412F3" w:rsidRDefault="00985D3B" w:rsidP="00985D3B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3DE6F3" w14:textId="77777777" w:rsidR="00985D3B" w:rsidRPr="006412F3" w:rsidRDefault="00985D3B" w:rsidP="00985D3B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38D1C71A" w14:textId="77777777" w:rsidR="00985D3B" w:rsidRPr="006412F3" w:rsidRDefault="00985D3B" w:rsidP="00985D3B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D00D94" w14:textId="77777777" w:rsidR="00985D3B" w:rsidRPr="006412F3" w:rsidRDefault="00985D3B" w:rsidP="00985D3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62A5DE80" w14:textId="77777777" w:rsidR="00985D3B" w:rsidRPr="006412F3" w:rsidRDefault="00985D3B" w:rsidP="00985D3B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1055B862" w14:textId="77777777" w:rsidR="00985D3B" w:rsidRPr="006412F3" w:rsidRDefault="00985D3B" w:rsidP="00985D3B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438F3FF3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5790122"/>
      <w:bookmarkEnd w:id="1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C04373">
        <w:rPr>
          <w:rFonts w:ascii="Arial" w:eastAsia="Times New Roman" w:hAnsi="Arial" w:cs="Arial"/>
          <w:i/>
          <w:sz w:val="24"/>
          <w:szCs w:val="24"/>
          <w:lang w:eastAsia="ar-SA"/>
        </w:rPr>
        <w:t>Zagórz na lata 2023-2032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951787" w14:textId="77777777" w:rsidR="00985D3B" w:rsidRPr="006412F3" w:rsidRDefault="00985D3B" w:rsidP="00985D3B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17B49679" w14:textId="77777777" w:rsidR="00985D3B" w:rsidRPr="006412F3" w:rsidRDefault="00985D3B" w:rsidP="00985D3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05FD602D" w14:textId="77777777" w:rsidR="00985D3B" w:rsidRPr="006412F3" w:rsidRDefault="00985D3B" w:rsidP="00985D3B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45F4502" w14:textId="77777777" w:rsidR="00985D3B" w:rsidRPr="006412F3" w:rsidRDefault="00985D3B" w:rsidP="00985D3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5E75371" w14:textId="77777777" w:rsidR="00985D3B" w:rsidRPr="006412F3" w:rsidRDefault="00985D3B" w:rsidP="00985D3B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69947FD0" w14:textId="77777777" w:rsidR="00985D3B" w:rsidRDefault="00985D3B" w:rsidP="00985D3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7B19ED59" w14:textId="77777777" w:rsidR="0032159E" w:rsidRPr="00947703" w:rsidRDefault="0032159E" w:rsidP="0032159E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94770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B3747B" w14:textId="77777777" w:rsidR="0032159E" w:rsidRPr="00947703" w:rsidRDefault="0032159E" w:rsidP="0032159E">
      <w:pPr>
        <w:spacing w:after="0"/>
        <w:rPr>
          <w:rFonts w:ascii="Arial" w:eastAsiaTheme="minorEastAsia" w:hAnsi="Arial" w:cs="Arial"/>
        </w:rPr>
      </w:pPr>
      <w:r w:rsidRPr="0094770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14E82BC" w14:textId="77777777" w:rsidR="0032159E" w:rsidRDefault="0032159E" w:rsidP="00985D3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DA5F761" w14:textId="77777777" w:rsidR="0032159E" w:rsidRDefault="0032159E" w:rsidP="00985D3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678D73E" w14:textId="77777777" w:rsidR="0032159E" w:rsidRPr="006412F3" w:rsidRDefault="0032159E" w:rsidP="00985D3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32159E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4E61A0C" w14:textId="77777777" w:rsidR="008971EC" w:rsidRPr="008971EC" w:rsidRDefault="008971EC" w:rsidP="008971E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8971E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487/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10155</w:t>
      </w:r>
      <w:r w:rsidRPr="008971E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A8224DC" w14:textId="77777777" w:rsidR="008971EC" w:rsidRPr="008971EC" w:rsidRDefault="008971EC" w:rsidP="008971E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971E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DCCF858" w14:textId="77777777" w:rsidR="008971EC" w:rsidRPr="008971EC" w:rsidRDefault="008971EC" w:rsidP="008971E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971E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B601B70" w14:textId="77777777" w:rsidR="008971EC" w:rsidRPr="008971EC" w:rsidRDefault="008971EC" w:rsidP="008971E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971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8971EC">
        <w:rPr>
          <w:rFonts w:ascii="Arial" w:eastAsia="Times New Roman" w:hAnsi="Arial" w:cs="Times New Roman"/>
          <w:sz w:val="24"/>
          <w:szCs w:val="24"/>
          <w:lang w:eastAsia="pl-PL"/>
        </w:rPr>
        <w:t xml:space="preserve">16 maja 2023 </w:t>
      </w:r>
      <w:r w:rsidRPr="008971E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11097EDE" w14:textId="77777777" w:rsidR="008971EC" w:rsidRDefault="008971EC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54C2B2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32BDFB69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3D62AF54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DED0E99" w14:textId="77777777" w:rsidR="00985D3B" w:rsidRDefault="00985D3B" w:rsidP="00985D3B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C0437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</w:t>
      </w:r>
      <w:r w:rsidR="003609B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PZP.061.1.8.2022,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r w:rsidR="00C0437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Ernest Nowak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C0437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 Miasta 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C0437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Zagórz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wystąpił o zaopiniowanie projektu Strategii Rozwoju Gminy </w:t>
      </w:r>
      <w:r w:rsidR="00C0437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Zagórz na lata 2023-2032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 Przedmiotowe pismo wraz z załącznikami wpłynęło do Urzędu Marszałkowskiego Województwa Podkarpackiego w dniu </w:t>
      </w:r>
      <w:r w:rsidR="00C0437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17</w:t>
      </w:r>
      <w:r w:rsidR="003609B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5A55B855" w14:textId="77777777" w:rsidR="00985D3B" w:rsidRPr="006412F3" w:rsidRDefault="00985D3B" w:rsidP="00985D3B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C04373">
        <w:rPr>
          <w:rFonts w:ascii="Arial" w:eastAsia="Times New Roman" w:hAnsi="Arial" w:cs="Arial"/>
          <w:sz w:val="24"/>
          <w:szCs w:val="24"/>
          <w:lang w:eastAsia="ar-SA"/>
        </w:rPr>
        <w:t>Zagórz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04373">
        <w:rPr>
          <w:rFonts w:ascii="Arial" w:eastAsia="Times New Roman" w:hAnsi="Arial" w:cs="Arial"/>
          <w:sz w:val="24"/>
          <w:szCs w:val="24"/>
          <w:lang w:eastAsia="ar-SA"/>
        </w:rPr>
        <w:t>na lata 2023-2032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72821">
        <w:rPr>
          <w:rFonts w:ascii="Arial" w:eastAsia="Times New Roman" w:hAnsi="Arial" w:cs="Arial"/>
          <w:sz w:val="24"/>
          <w:szCs w:val="24"/>
          <w:lang w:eastAsia="ar-SA"/>
        </w:rPr>
        <w:t>wykracza poza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 czasowy przyjęty</w:t>
      </w:r>
      <w:r w:rsidR="009728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258D69ED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D2562CB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E4BDA57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 xml:space="preserve"> 1.1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>, 3.2, 6.1</w:t>
      </w:r>
      <w:r w:rsidR="00DC6FDD">
        <w:rPr>
          <w:rFonts w:ascii="Arial" w:eastAsia="Times New Roman" w:hAnsi="Arial" w:cs="Arial"/>
          <w:sz w:val="24"/>
          <w:szCs w:val="24"/>
          <w:lang w:eastAsia="pl-PL"/>
        </w:rPr>
        <w:t>, 7.1, 7.2, 7.3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F041838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B21E34C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5E19DB56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4" w:name="_Hlk83907121"/>
      <w:r w:rsidRPr="006412F3"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4"/>
      <w:r w:rsidR="007F1381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>1.5, 1.6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>, 1.7, 1.8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1004E7B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23CF8F2A" w14:textId="77777777" w:rsidR="00985D3B" w:rsidRPr="006412F3" w:rsidRDefault="007F1381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wpisują</w:t>
      </w:r>
      <w:r w:rsidR="00985D3B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>1.6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>, 2.2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5D3B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CB406DC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51782680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 xml:space="preserve">1.9, 4.1, 4.2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969CAA7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3A902D74" w14:textId="77777777" w:rsidR="00985D3B" w:rsidRPr="006412F3" w:rsidRDefault="007F1381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985D3B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 xml:space="preserve">1.1, 1.8 </w:t>
      </w:r>
      <w:r w:rsidR="00985D3B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82C8B3D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6FE683AA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>, 1.7, 1.10, 6.1</w:t>
      </w:r>
      <w:r w:rsidR="00DC6FDD">
        <w:rPr>
          <w:rFonts w:ascii="Arial" w:eastAsia="Times New Roman" w:hAnsi="Arial" w:cs="Arial"/>
          <w:sz w:val="24"/>
          <w:szCs w:val="24"/>
          <w:lang w:eastAsia="pl-PL"/>
        </w:rPr>
        <w:t xml:space="preserve">, 7.1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9560F29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75908237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 xml:space="preserve">1.1, 1.2, 1.3,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>1.7, 1.10</w:t>
      </w:r>
      <w:r w:rsidR="00DC6FDD">
        <w:rPr>
          <w:rFonts w:ascii="Arial" w:eastAsia="Times New Roman" w:hAnsi="Arial" w:cs="Arial"/>
          <w:sz w:val="24"/>
          <w:szCs w:val="24"/>
          <w:lang w:eastAsia="pl-PL"/>
        </w:rPr>
        <w:t>, 7.1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3E06E98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3FF8561" w14:textId="77777777" w:rsidR="00985D3B" w:rsidRPr="006412F3" w:rsidRDefault="007F1381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985D3B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985D3B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>1.6, 1.9, 2.6</w:t>
      </w:r>
      <w:r w:rsidR="00985D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5D3B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CAC8AA4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24F9C75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1331F70B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 xml:space="preserve">1.4, 2.2, 2.7, 5.2, 5.4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EDF1FDC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50D623F8" w14:textId="77777777" w:rsidR="00985D3B" w:rsidRPr="006412F3" w:rsidRDefault="007F1381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85D3B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985D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985D3B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 xml:space="preserve">2.4 </w:t>
      </w:r>
      <w:r w:rsidR="00985D3B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22ED469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19978887" w14:textId="77777777" w:rsidR="00985D3B" w:rsidRDefault="007F1381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85D3B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985D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 xml:space="preserve"> 1.12</w:t>
      </w:r>
      <w:r w:rsidR="00985D3B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5D3B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55D685A" w14:textId="77777777" w:rsidR="007D5BE6" w:rsidRPr="006412F3" w:rsidRDefault="007D5BE6" w:rsidP="007D5BE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3.4. </w:t>
      </w:r>
      <w:r w:rsidR="007F1381" w:rsidRPr="007F1381">
        <w:rPr>
          <w:rFonts w:ascii="Arial" w:eastAsia="Times New Roman" w:hAnsi="Arial" w:cs="Arial"/>
          <w:sz w:val="24"/>
          <w:szCs w:val="24"/>
          <w:lang w:eastAsia="pl-PL"/>
        </w:rPr>
        <w:t>Rozwój infrastruktury informacyjno-komunikacyjnej w regionie</w:t>
      </w:r>
    </w:p>
    <w:p w14:paraId="4B791F35" w14:textId="77777777" w:rsidR="007D5BE6" w:rsidRPr="006412F3" w:rsidRDefault="007F1381" w:rsidP="007D5BE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7D5BE6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>1.11 SRG.</w:t>
      </w:r>
    </w:p>
    <w:p w14:paraId="00AF1E48" w14:textId="77777777" w:rsidR="00985D3B" w:rsidRPr="006412F3" w:rsidRDefault="00985D3B" w:rsidP="00985D3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9296474" w14:textId="77777777" w:rsidR="00985D3B" w:rsidRPr="006412F3" w:rsidRDefault="00985D3B" w:rsidP="00985D3B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>2.6, 6.1</w:t>
      </w:r>
      <w:r w:rsidR="00DC6FDD">
        <w:rPr>
          <w:rFonts w:ascii="Arial" w:eastAsia="Times New Roman" w:hAnsi="Arial" w:cs="Arial"/>
          <w:sz w:val="24"/>
          <w:szCs w:val="24"/>
          <w:lang w:eastAsia="pl-PL"/>
        </w:rPr>
        <w:t>, 7.3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3FFAE1B" w14:textId="77777777" w:rsidR="00985D3B" w:rsidRPr="006412F3" w:rsidRDefault="00985D3B" w:rsidP="00985D3B">
      <w:pPr>
        <w:suppressAutoHyphens/>
        <w:spacing w:after="0" w:line="276" w:lineRule="auto"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6412F3">
        <w:rPr>
          <w:rFonts w:ascii="Arial" w:eastAsia="Times New Roman" w:hAnsi="Arial" w:cs="Calibri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22C6F955" w14:textId="77777777" w:rsidR="00985D3B" w:rsidRPr="006412F3" w:rsidRDefault="00985D3B" w:rsidP="00985D3B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>1.5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>, 5.1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657FC35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38735E49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 xml:space="preserve">1.6, 2.5, 5.1, 5.2, 5.3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CF4F8FA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1D005C39" w14:textId="77777777" w:rsidR="00985D3B" w:rsidRPr="006412F3" w:rsidRDefault="007F1381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985D3B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7D5BE6">
        <w:rPr>
          <w:rFonts w:ascii="Arial" w:eastAsia="Times New Roman" w:hAnsi="Arial" w:cs="Arial"/>
          <w:sz w:val="24"/>
          <w:szCs w:val="24"/>
          <w:lang w:eastAsia="pl-PL"/>
        </w:rPr>
        <w:t xml:space="preserve">5.2, 5.5 </w:t>
      </w:r>
      <w:r w:rsidR="00985D3B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1DEC289" w14:textId="77777777" w:rsidR="00985D3B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9D9D4B7" w14:textId="77777777" w:rsidR="007D5BE6" w:rsidRPr="006412F3" w:rsidRDefault="007D5BE6" w:rsidP="007D5BE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4.1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F1381" w:rsidRPr="007F1381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44C24D3E" w14:textId="77777777" w:rsidR="007D5BE6" w:rsidRPr="006412F3" w:rsidRDefault="007D5BE6" w:rsidP="007D5BE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wpisuje się </w:t>
      </w:r>
      <w:r w:rsidR="007F1381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1.11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D1A186A" w14:textId="77777777" w:rsidR="007D5BE6" w:rsidRDefault="007D5BE6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2792FF" w14:textId="77777777" w:rsidR="007D5BE6" w:rsidRPr="006412F3" w:rsidRDefault="007D5BE6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3EF71D" w14:textId="77777777" w:rsidR="00985D3B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49AC909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="00EE60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6005" w:rsidRPr="00EE6005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7D5B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2.1, 2.2, 2.3, 3.1. 3.2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11F2C46" w14:textId="77777777" w:rsidR="00985D3B" w:rsidRPr="006412F3" w:rsidRDefault="00985D3B" w:rsidP="00985D3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73F23046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6005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373A8F">
        <w:rPr>
          <w:rFonts w:ascii="Arial" w:eastAsia="Times New Roman" w:hAnsi="Arial" w:cs="Arial"/>
          <w:sz w:val="24"/>
          <w:szCs w:val="24"/>
          <w:lang w:eastAsia="pl-PL"/>
        </w:rPr>
        <w:t xml:space="preserve"> 1.5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D32EC23" w14:textId="77777777" w:rsidR="00985D3B" w:rsidRPr="006412F3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599B430" w14:textId="77777777" w:rsidR="00985D3B" w:rsidRDefault="00985D3B" w:rsidP="00985D3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>Priorytet 7.1. Wykorzystanie policentrycznego miejskiego układu osadniczego</w:t>
      </w:r>
    </w:p>
    <w:p w14:paraId="44A25520" w14:textId="77777777" w:rsidR="00985D3B" w:rsidRDefault="003609B2" w:rsidP="00985D3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7.3. </w:t>
      </w:r>
      <w:r w:rsidRPr="003609B2">
        <w:rPr>
          <w:rFonts w:ascii="Arial" w:eastAsia="Times New Roman" w:hAnsi="Arial" w:cs="Arial"/>
          <w:sz w:val="24"/>
          <w:szCs w:val="24"/>
          <w:lang w:eastAsia="pl-PL"/>
        </w:rPr>
        <w:t>Obszary wymagające szczególnego wsparcia w kontekście równoważenia rozwoju</w:t>
      </w:r>
    </w:p>
    <w:p w14:paraId="22A8959A" w14:textId="77777777" w:rsidR="00985D3B" w:rsidRPr="006412F3" w:rsidRDefault="00985D3B" w:rsidP="00985D3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387FFAC7" w14:textId="77777777" w:rsidR="00985D3B" w:rsidRPr="006412F3" w:rsidRDefault="00985D3B" w:rsidP="00985D3B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projekcie Strategii Rozwoju Gminy </w:t>
      </w:r>
      <w:r w:rsidR="00972821">
        <w:rPr>
          <w:rFonts w:ascii="Arial" w:eastAsia="Times New Roman" w:hAnsi="Arial" w:cs="Arial"/>
          <w:sz w:val="24"/>
          <w:szCs w:val="24"/>
          <w:lang w:eastAsia="ar-SA"/>
        </w:rPr>
        <w:t>Zagórz na lata 2023-2032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20C48939" w14:textId="77777777" w:rsidR="002D777E" w:rsidRPr="002D777E" w:rsidRDefault="00985D3B" w:rsidP="002D777E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Strategii Rozwoju Gminy </w:t>
      </w:r>
      <w:r w:rsidR="003609B2">
        <w:rPr>
          <w:rFonts w:ascii="Arial" w:eastAsia="Times New Roman" w:hAnsi="Arial" w:cs="Arial"/>
          <w:sz w:val="24"/>
          <w:szCs w:val="24"/>
          <w:lang w:eastAsia="ar-SA"/>
        </w:rPr>
        <w:t>Zagórz na lata 2023-2032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2ED11CE2" w14:textId="77777777" w:rsidR="005D76B1" w:rsidRDefault="005D76B1" w:rsidP="00985D3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art. 10e ust. 3 pkt 7 i ust. 4 </w:t>
      </w:r>
      <w:proofErr w:type="spellStart"/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2D7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SRG przedstawia obszary strategicznej interwencji kluczowe dla Gminy </w:t>
      </w:r>
      <w:r w:rsidR="002D7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Zagórz</w:t>
      </w:r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Jednakże, zgodnie z </w:t>
      </w:r>
      <w:proofErr w:type="spellStart"/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wymagają one </w:t>
      </w:r>
      <w:r w:rsidR="003609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przedstawienia w formie graficznej zawierającej zobrazowane treści. </w:t>
      </w:r>
      <w:r w:rsidRPr="005D76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Projektodawca powinien uzupełn</w:t>
      </w:r>
      <w:r w:rsidR="00EE60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ić dokument w tym zakresie.</w:t>
      </w:r>
    </w:p>
    <w:p w14:paraId="274DE764" w14:textId="77777777" w:rsidR="00BF77AF" w:rsidRDefault="003609B2" w:rsidP="00985D3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Ponadto, a</w:t>
      </w:r>
      <w:r w:rsidR="00985D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naliza SRG wykazała, że w dokumencie nie zawarto </w:t>
      </w:r>
      <w:r w:rsidR="00985D3B"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 finansow</w:t>
      </w:r>
      <w:r w:rsidR="00985D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985D3B"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985D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wskazano jedynie potencjalne źródła finansowania</w:t>
      </w:r>
      <w:r w:rsidR="00985D3B"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85D3B" w:rsidRPr="009212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Działania określone w strategii rozwoju gminy muszą być poparte możliwościami ich realizacji, w kontekście zapewnienia ich finansowania. W ramach dokumentu należy wskazać wielkości </w:t>
      </w:r>
      <w:r w:rsidR="00985D3B" w:rsidRPr="009212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środków finansowych zaplanowanych na realizację strategii wraz z potencjalnymi źródłami finansowymi.</w:t>
      </w:r>
    </w:p>
    <w:p w14:paraId="72B2A045" w14:textId="77777777" w:rsidR="00985D3B" w:rsidRDefault="00BF77AF" w:rsidP="00985D3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ww. elementów wpłynął na wydanie opinii przez Zarząd Województwa Podkarpackiego.</w:t>
      </w:r>
    </w:p>
    <w:p w14:paraId="49BB7911" w14:textId="77777777" w:rsidR="00985D3B" w:rsidRDefault="00985D3B" w:rsidP="00985D3B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>
        <w:rPr>
          <w:rFonts w:ascii="Arial" w:eastAsia="Calibri" w:hAnsi="Arial" w:cs="Arial"/>
          <w:sz w:val="24"/>
          <w:szCs w:val="24"/>
        </w:rPr>
        <w:t>negatywnie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Gminy </w:t>
      </w:r>
      <w:r w:rsidR="003609B2">
        <w:rPr>
          <w:rFonts w:ascii="Arial" w:eastAsia="Times New Roman" w:hAnsi="Arial" w:cs="Arial"/>
          <w:sz w:val="24"/>
          <w:szCs w:val="24"/>
          <w:lang w:eastAsia="ar-SA"/>
        </w:rPr>
        <w:t>Zagórz na lata 2023-2032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82060B6" w14:textId="77777777" w:rsidR="00EE6005" w:rsidRDefault="00985D3B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60834">
        <w:rPr>
          <w:rFonts w:ascii="Arial" w:eastAsia="Calibri" w:hAnsi="Arial" w:cs="Arial"/>
          <w:sz w:val="24"/>
          <w:szCs w:val="24"/>
        </w:rPr>
        <w:t xml:space="preserve">W związku z powyższym, </w:t>
      </w:r>
      <w:r>
        <w:rPr>
          <w:rFonts w:ascii="Arial" w:eastAsia="Calibri" w:hAnsi="Arial" w:cs="Arial"/>
          <w:sz w:val="24"/>
          <w:szCs w:val="24"/>
        </w:rPr>
        <w:t xml:space="preserve">należy uzupełnić projekt o </w:t>
      </w:r>
      <w:r w:rsidR="003609B2">
        <w:rPr>
          <w:rFonts w:ascii="Arial" w:eastAsia="Calibri" w:hAnsi="Arial" w:cs="Arial"/>
          <w:sz w:val="24"/>
          <w:szCs w:val="24"/>
        </w:rPr>
        <w:t>wskazane elementy</w:t>
      </w:r>
      <w:r w:rsidRPr="00660834">
        <w:rPr>
          <w:rFonts w:ascii="Arial" w:eastAsia="Calibri" w:hAnsi="Arial" w:cs="Arial"/>
          <w:sz w:val="24"/>
          <w:szCs w:val="24"/>
        </w:rPr>
        <w:t>, a następnie ponowne p</w:t>
      </w:r>
      <w:r>
        <w:rPr>
          <w:rFonts w:ascii="Arial" w:eastAsia="Calibri" w:hAnsi="Arial" w:cs="Arial"/>
          <w:sz w:val="24"/>
          <w:szCs w:val="24"/>
        </w:rPr>
        <w:t>rzedłożyć projekt</w:t>
      </w:r>
      <w:r w:rsidRPr="00660834">
        <w:rPr>
          <w:rFonts w:ascii="Arial" w:eastAsia="Calibri" w:hAnsi="Arial" w:cs="Arial"/>
          <w:sz w:val="24"/>
          <w:szCs w:val="24"/>
        </w:rPr>
        <w:t xml:space="preserve"> SRG do opiniowania przez Zarząd Województwa Podkarpackiego.</w:t>
      </w:r>
    </w:p>
    <w:p w14:paraId="4D2AF04C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5166B5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DDF216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9D2903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3B1B99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9EAFAB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C63353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ABC8E6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46FFE9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D47E1C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F6EABE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982415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AD2826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EA10A5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8D77CA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93ECC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2AFDB7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5414A5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A8DC80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1FFD2D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40B005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AD6F48" w14:textId="77777777" w:rsidR="00EE6005" w:rsidRDefault="00EE6005" w:rsidP="00EE6005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EE6005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B"/>
    <w:rsid w:val="002D777E"/>
    <w:rsid w:val="0032159E"/>
    <w:rsid w:val="003609B2"/>
    <w:rsid w:val="00373A8F"/>
    <w:rsid w:val="005215C5"/>
    <w:rsid w:val="005D76B1"/>
    <w:rsid w:val="007D5BE6"/>
    <w:rsid w:val="007F1381"/>
    <w:rsid w:val="0085491A"/>
    <w:rsid w:val="008971EC"/>
    <w:rsid w:val="00972821"/>
    <w:rsid w:val="00985D3B"/>
    <w:rsid w:val="00B664F2"/>
    <w:rsid w:val="00BF77AF"/>
    <w:rsid w:val="00C04373"/>
    <w:rsid w:val="00DC6FDD"/>
    <w:rsid w:val="00E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246F"/>
  <w15:chartTrackingRefBased/>
  <w15:docId w15:val="{C3E86E89-982C-4EED-8FB9-F54F9F01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487_10155_23</dc:title>
  <dc:subject/>
  <dc:creator>Surmacz Paulina</dc:creator>
  <cp:keywords/>
  <dc:description/>
  <cp:lastModifiedBy>.</cp:lastModifiedBy>
  <cp:revision>4</cp:revision>
  <cp:lastPrinted>2023-05-16T11:44:00Z</cp:lastPrinted>
  <dcterms:created xsi:type="dcterms:W3CDTF">2023-05-12T08:11:00Z</dcterms:created>
  <dcterms:modified xsi:type="dcterms:W3CDTF">2023-05-23T06:57:00Z</dcterms:modified>
</cp:coreProperties>
</file>